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before="0" w:lineRule="auto"/>
        <w:rPr>
          <w:rFonts w:ascii="Merriweather" w:cs="Merriweather" w:eastAsia="Merriweather" w:hAnsi="Merriweather"/>
          <w:color w:val="001246"/>
          <w:sz w:val="46"/>
          <w:szCs w:val="46"/>
        </w:rPr>
      </w:pPr>
      <w:bookmarkStart w:colFirst="0" w:colLast="0" w:name="_6qionixa9j5v" w:id="0"/>
      <w:bookmarkEnd w:id="0"/>
      <w:r w:rsidDel="00000000" w:rsidR="00000000" w:rsidRPr="00000000">
        <w:rPr>
          <w:rFonts w:ascii="Merriweather" w:cs="Merriweather" w:eastAsia="Merriweather" w:hAnsi="Merriweather"/>
          <w:color w:val="001246"/>
          <w:sz w:val="46"/>
          <w:szCs w:val="46"/>
          <w:rtl w:val="0"/>
        </w:rPr>
        <w:t xml:space="preserve">Privacy Policy</w:t>
      </w:r>
    </w:p>
    <w:p w:rsidR="00000000" w:rsidDel="00000000" w:rsidP="00000000" w:rsidRDefault="00000000" w:rsidRPr="00000000" w14:paraId="00000002">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Merriweather" w:cs="Merriweather" w:eastAsia="Merriweather" w:hAnsi="Merriweather"/>
          <w:color w:val="6f6f6f"/>
          <w:sz w:val="21"/>
          <w:szCs w:val="21"/>
        </w:rPr>
      </w:pPr>
      <w:bookmarkStart w:colFirst="0" w:colLast="0" w:name="_lskhqaw9hn88" w:id="1"/>
      <w:bookmarkEnd w:id="1"/>
      <w:r w:rsidDel="00000000" w:rsidR="00000000" w:rsidRPr="00000000">
        <w:rPr>
          <w:rFonts w:ascii="Merriweather" w:cs="Merriweather" w:eastAsia="Merriweather" w:hAnsi="Merriweather"/>
          <w:color w:val="6f6f6f"/>
          <w:sz w:val="21"/>
          <w:szCs w:val="21"/>
          <w:rtl w:val="0"/>
        </w:rPr>
        <w:t xml:space="preserve">Last updated on:  28 May, 2019</w:t>
      </w:r>
    </w:p>
    <w:p w:rsidR="00000000" w:rsidDel="00000000" w:rsidP="00000000" w:rsidRDefault="00000000" w:rsidRPr="00000000" w14:paraId="00000003">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Merriweather" w:cs="Merriweather" w:eastAsia="Merriweather" w:hAnsi="Merriweather"/>
          <w:sz w:val="21"/>
          <w:szCs w:val="21"/>
        </w:rPr>
      </w:pPr>
      <w:bookmarkStart w:colFirst="0" w:colLast="0" w:name="_558hxgr5s0sa" w:id="2"/>
      <w:bookmarkEnd w:id="2"/>
      <w:r w:rsidDel="00000000" w:rsidR="00000000" w:rsidRPr="00000000">
        <w:rPr>
          <w:rFonts w:ascii="Merriweather" w:cs="Merriweather" w:eastAsia="Merriweather" w:hAnsi="Merriweather"/>
          <w:sz w:val="21"/>
          <w:szCs w:val="21"/>
          <w:rtl w:val="0"/>
        </w:rPr>
        <w:t xml:space="preserve">This sets out the policies and practices of Asia Times (Hong Kong) Limited and all subsidiaries and affiliated companies of which it forms part (“Asia Times ” or “We”) in relation to the handling of personal data.</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0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Merriweather" w:cs="Merriweather" w:eastAsia="Merriweather" w:hAnsi="Merriweather"/>
          <w:color w:val="001246"/>
          <w:sz w:val="33"/>
          <w:szCs w:val="33"/>
        </w:rPr>
      </w:pPr>
      <w:bookmarkStart w:colFirst="0" w:colLast="0" w:name="_fwd4snz3le0d" w:id="3"/>
      <w:bookmarkEnd w:id="3"/>
      <w:r w:rsidDel="00000000" w:rsidR="00000000" w:rsidRPr="00000000">
        <w:rPr>
          <w:rFonts w:ascii="Merriweather" w:cs="Merriweather" w:eastAsia="Merriweather" w:hAnsi="Merriweather"/>
          <w:color w:val="001246"/>
          <w:sz w:val="33"/>
          <w:szCs w:val="33"/>
          <w:rtl w:val="0"/>
        </w:rPr>
        <w:t xml:space="preserve">Statement of Notice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We respect privacy. Asia Times  is committed to complying with all applicable personal data privacy laws and regulations.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When we collect and process personal data, we will ensure that there is legal basis for us to do so – including but not limited to issuing a Privacy Notice and/or fulfilling any other requirements as provided under all applicable laws.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Merriweather" w:cs="Merriweather" w:eastAsia="Merriweather" w:hAnsi="Merriweather"/>
          <w:color w:val="001246"/>
          <w:sz w:val="33"/>
          <w:szCs w:val="33"/>
        </w:rPr>
      </w:pPr>
      <w:bookmarkStart w:colFirst="0" w:colLast="0" w:name="_ysl6utcpz9cm" w:id="4"/>
      <w:bookmarkEnd w:id="4"/>
      <w:r w:rsidDel="00000000" w:rsidR="00000000" w:rsidRPr="00000000">
        <w:rPr>
          <w:rFonts w:ascii="Merriweather" w:cs="Merriweather" w:eastAsia="Merriweather" w:hAnsi="Merriweather"/>
          <w:color w:val="001246"/>
          <w:sz w:val="33"/>
          <w:szCs w:val="33"/>
          <w:rtl w:val="0"/>
        </w:rPr>
        <w:t xml:space="preserve">Statement of Practice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0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Merriweather" w:cs="Merriweather" w:eastAsia="Merriweather" w:hAnsi="Merriweather"/>
          <w:color w:val="001246"/>
          <w:sz w:val="25"/>
          <w:szCs w:val="25"/>
        </w:rPr>
      </w:pPr>
      <w:bookmarkStart w:colFirst="0" w:colLast="0" w:name="_uegpvedn1igb" w:id="5"/>
      <w:bookmarkEnd w:id="5"/>
      <w:r w:rsidDel="00000000" w:rsidR="00000000" w:rsidRPr="00000000">
        <w:rPr>
          <w:rFonts w:ascii="Merriweather" w:cs="Merriweather" w:eastAsia="Merriweather" w:hAnsi="Merriweather"/>
          <w:color w:val="001246"/>
          <w:sz w:val="25"/>
          <w:szCs w:val="25"/>
          <w:rtl w:val="0"/>
        </w:rPr>
        <w:t xml:space="preserve">Kinds of Personal Data Collected</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We collect personal data in five broad categories below (“Categories of Personal Data”):</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Subscription Records which include records containing the personal information of the subscribers of our publications and any other subscription based products or services.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Event Attendee Records which include the personal information provided by the attendees of our events such as conferences, promotion or charity activities.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Other Operational Records which include the personal data of such data subjects involved in news gathering, security checks, cleaning, maintenance services, consultancy, technology, auditing, supplier, service provider, licensor and other data subjects providing services in relation to all aspects of our operations.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Records collected on/from Web servers which includes but not limited to the email addresses, location data and other online identifiers such as IP addresses of such data subjects who visit our websites, platforms.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1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Merriweather" w:cs="Merriweather" w:eastAsia="Merriweather" w:hAnsi="Merriweather"/>
          <w:color w:val="001246"/>
          <w:sz w:val="33"/>
          <w:szCs w:val="33"/>
        </w:rPr>
      </w:pPr>
      <w:bookmarkStart w:colFirst="0" w:colLast="0" w:name="_17ebzlw6as3t" w:id="6"/>
      <w:bookmarkEnd w:id="6"/>
      <w:r w:rsidDel="00000000" w:rsidR="00000000" w:rsidRPr="00000000">
        <w:rPr>
          <w:rFonts w:ascii="Merriweather" w:cs="Merriweather" w:eastAsia="Merriweather" w:hAnsi="Merriweather"/>
          <w:color w:val="001246"/>
          <w:sz w:val="33"/>
          <w:szCs w:val="33"/>
          <w:rtl w:val="0"/>
        </w:rPr>
        <w:t xml:space="preserve">Main Purposes of Processing Collected Personal Data</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Subscription Records are processed for the purposes of: (i) provision of subscription and any other subscription based products or services; (ii) billing and payment (if applicable); and (iii) conducting market research for statistical purposes.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Event Attendee Records are processed for the purposes of: (i) organising and managing the relevant events; and (ii) running the related competitions, prize draws and promotions.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Other Operational Records are processed for the purposes of facilitating the effective operation of our business such as newsgathering, security, maintenance, consultancy, technology, auditing, supplier, service provider, licensor and other data subjects providing services in relation to all aspects of our operations.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Records collected on/from Web servers are kept for the purposes of: (i) providing and/or improving on the news, information and related services to you; and (ii) keeping abreast of and analysing the latest trends in the global media landscape.</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1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Merriweather" w:cs="Merriweather" w:eastAsia="Merriweather" w:hAnsi="Merriweather"/>
          <w:color w:val="001246"/>
          <w:sz w:val="33"/>
          <w:szCs w:val="33"/>
        </w:rPr>
      </w:pPr>
      <w:bookmarkStart w:colFirst="0" w:colLast="0" w:name="_nnx8797s0l6d" w:id="7"/>
      <w:bookmarkEnd w:id="7"/>
      <w:r w:rsidDel="00000000" w:rsidR="00000000" w:rsidRPr="00000000">
        <w:rPr>
          <w:rFonts w:ascii="Merriweather" w:cs="Merriweather" w:eastAsia="Merriweather" w:hAnsi="Merriweather"/>
          <w:color w:val="001246"/>
          <w:sz w:val="33"/>
          <w:szCs w:val="33"/>
          <w:rtl w:val="0"/>
        </w:rPr>
        <w:t xml:space="preserve">Data Protection Principles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All processing of personal data shall be conducted according to the data protection principles as follows:</w:t>
      </w:r>
    </w:p>
    <w:p w:rsidR="00000000" w:rsidDel="00000000" w:rsidP="00000000" w:rsidRDefault="00000000" w:rsidRPr="00000000" w14:paraId="0000001A">
      <w:pPr>
        <w:numPr>
          <w:ilvl w:val="0"/>
          <w:numId w:val="5"/>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Personal data must be processed lawfully, fairly and transparently.</w:t>
      </w:r>
    </w:p>
    <w:p w:rsidR="00000000" w:rsidDel="00000000" w:rsidP="00000000" w:rsidRDefault="00000000" w:rsidRPr="00000000" w14:paraId="0000001B">
      <w:pPr>
        <w:numPr>
          <w:ilvl w:val="0"/>
          <w:numId w:val="5"/>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Personal data can only be collected for specific, explicit and legitimate purposes.</w:t>
      </w:r>
    </w:p>
    <w:p w:rsidR="00000000" w:rsidDel="00000000" w:rsidP="00000000" w:rsidRDefault="00000000" w:rsidRPr="00000000" w14:paraId="0000001C">
      <w:pPr>
        <w:numPr>
          <w:ilvl w:val="0"/>
          <w:numId w:val="5"/>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Personal data must be relevant and limited to what is necessary for processing.</w:t>
      </w:r>
    </w:p>
    <w:p w:rsidR="00000000" w:rsidDel="00000000" w:rsidP="00000000" w:rsidRDefault="00000000" w:rsidRPr="00000000" w14:paraId="0000001D">
      <w:pPr>
        <w:numPr>
          <w:ilvl w:val="0"/>
          <w:numId w:val="5"/>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Personal data must be accurate and kept up to date with every effort to erase or correct.</w:t>
      </w:r>
    </w:p>
    <w:p w:rsidR="00000000" w:rsidDel="00000000" w:rsidP="00000000" w:rsidRDefault="00000000" w:rsidRPr="00000000" w14:paraId="0000001E">
      <w:pPr>
        <w:numPr>
          <w:ilvl w:val="0"/>
          <w:numId w:val="5"/>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Personal data must be kept in a form such that the data subject can only be identified if it is necessary for processing.</w:t>
      </w:r>
    </w:p>
    <w:p w:rsidR="00000000" w:rsidDel="00000000" w:rsidP="00000000" w:rsidRDefault="00000000" w:rsidRPr="00000000" w14:paraId="0000001F">
      <w:pPr>
        <w:numPr>
          <w:ilvl w:val="0"/>
          <w:numId w:val="5"/>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Personal data must be processed in a manner that ensures the appropriate security.</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2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Merriweather" w:cs="Merriweather" w:eastAsia="Merriweather" w:hAnsi="Merriweather"/>
          <w:color w:val="001246"/>
          <w:sz w:val="33"/>
          <w:szCs w:val="33"/>
        </w:rPr>
      </w:pPr>
      <w:bookmarkStart w:colFirst="0" w:colLast="0" w:name="_pli09h21zbcm" w:id="8"/>
      <w:bookmarkEnd w:id="8"/>
      <w:r w:rsidDel="00000000" w:rsidR="00000000" w:rsidRPr="00000000">
        <w:rPr>
          <w:rFonts w:ascii="Merriweather" w:cs="Merriweather" w:eastAsia="Merriweather" w:hAnsi="Merriweather"/>
          <w:color w:val="001246"/>
          <w:sz w:val="33"/>
          <w:szCs w:val="33"/>
          <w:rtl w:val="0"/>
        </w:rPr>
        <w:t xml:space="preserve">Data Inventory</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We have also kept a data inventory and data flow process to determine various aspects of our data processing including:</w:t>
      </w:r>
    </w:p>
    <w:p w:rsidR="00000000" w:rsidDel="00000000" w:rsidP="00000000" w:rsidRDefault="00000000" w:rsidRPr="00000000" w14:paraId="00000023">
      <w:pPr>
        <w:numPr>
          <w:ilvl w:val="0"/>
          <w:numId w:val="1"/>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Business processes that use personal data.</w:t>
      </w:r>
    </w:p>
    <w:p w:rsidR="00000000" w:rsidDel="00000000" w:rsidP="00000000" w:rsidRDefault="00000000" w:rsidRPr="00000000" w14:paraId="00000024">
      <w:pPr>
        <w:numPr>
          <w:ilvl w:val="0"/>
          <w:numId w:val="1"/>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Purposes for collecting and/or using the personal data.</w:t>
      </w:r>
    </w:p>
    <w:p w:rsidR="00000000" w:rsidDel="00000000" w:rsidP="00000000" w:rsidRDefault="00000000" w:rsidRPr="00000000" w14:paraId="00000025">
      <w:pPr>
        <w:numPr>
          <w:ilvl w:val="0"/>
          <w:numId w:val="1"/>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Source of personal data.</w:t>
      </w:r>
    </w:p>
    <w:p w:rsidR="00000000" w:rsidDel="00000000" w:rsidP="00000000" w:rsidRDefault="00000000" w:rsidRPr="00000000" w14:paraId="00000026">
      <w:pPr>
        <w:numPr>
          <w:ilvl w:val="0"/>
          <w:numId w:val="1"/>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Processing activities.</w:t>
      </w:r>
    </w:p>
    <w:p w:rsidR="00000000" w:rsidDel="00000000" w:rsidP="00000000" w:rsidRDefault="00000000" w:rsidRPr="00000000" w14:paraId="00000027">
      <w:pPr>
        <w:numPr>
          <w:ilvl w:val="0"/>
          <w:numId w:val="1"/>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Any data transfer, and to whom.</w:t>
      </w:r>
    </w:p>
    <w:p w:rsidR="00000000" w:rsidDel="00000000" w:rsidP="00000000" w:rsidRDefault="00000000" w:rsidRPr="00000000" w14:paraId="00000028">
      <w:pPr>
        <w:numPr>
          <w:ilvl w:val="0"/>
          <w:numId w:val="1"/>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Any data access, correction or opt-out request.</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Such data inventory would facilitate Asia Times  in tracking its data and the related processing  activities, and put us in a better position to comply with the relevant privacy and other laws and regulations.</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2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Merriweather" w:cs="Merriweather" w:eastAsia="Merriweather" w:hAnsi="Merriweather"/>
          <w:color w:val="001246"/>
          <w:sz w:val="33"/>
          <w:szCs w:val="33"/>
        </w:rPr>
      </w:pPr>
      <w:bookmarkStart w:colFirst="0" w:colLast="0" w:name="_u3z88230g9zk" w:id="9"/>
      <w:bookmarkEnd w:id="9"/>
      <w:r w:rsidDel="00000000" w:rsidR="00000000" w:rsidRPr="00000000">
        <w:rPr>
          <w:rFonts w:ascii="Merriweather" w:cs="Merriweather" w:eastAsia="Merriweather" w:hAnsi="Merriweather"/>
          <w:color w:val="001246"/>
          <w:sz w:val="33"/>
          <w:szCs w:val="33"/>
          <w:rtl w:val="0"/>
        </w:rPr>
        <w:t xml:space="preserve">Legal Basis of Data Processing</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We ensure that there is legal basis for our processing of personal data.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Such legal basis includes: (i) legitimate business interests of Asia Times  in processing personal data; (ii) if required by applicable laws or regulations, seeking your specific consent to process such personal data; and/or (iii) any other relevant basis under applicable laws and regulations.</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3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Merriweather" w:cs="Merriweather" w:eastAsia="Merriweather" w:hAnsi="Merriweather"/>
          <w:color w:val="001246"/>
          <w:sz w:val="33"/>
          <w:szCs w:val="33"/>
        </w:rPr>
      </w:pPr>
      <w:bookmarkStart w:colFirst="0" w:colLast="0" w:name="_qrsk98808kw4" w:id="10"/>
      <w:bookmarkEnd w:id="10"/>
      <w:r w:rsidDel="00000000" w:rsidR="00000000" w:rsidRPr="00000000">
        <w:rPr>
          <w:rFonts w:ascii="Merriweather" w:cs="Merriweather" w:eastAsia="Merriweather" w:hAnsi="Merriweather"/>
          <w:color w:val="001246"/>
          <w:sz w:val="33"/>
          <w:szCs w:val="33"/>
          <w:rtl w:val="0"/>
        </w:rPr>
        <w:t xml:space="preserve">Legitimate Interests</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Asia Times </w:t>
      </w:r>
      <w:r w:rsidDel="00000000" w:rsidR="00000000" w:rsidRPr="00000000">
        <w:rPr>
          <w:rFonts w:ascii="Merriweather" w:cs="Merriweather" w:eastAsia="Merriweather" w:hAnsi="Merriweather"/>
          <w:sz w:val="21"/>
          <w:szCs w:val="21"/>
          <w:rtl w:val="0"/>
        </w:rPr>
        <w:t xml:space="preserve"> processes personal data under the “legitimate interests” legal basis which means that the processing of the personal data is necessary for the legitimate interest pursued by Asia Times  except where such interests are overridden by the interests or fundamental rights and freedoms of the data subject which requires protection of personal data.</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Legitimate Interests Assessment</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In each relevant situation, we assess: (i) what these legitimate interests are; (ii) whether it is necessary to process such data to attain the objective; and (iii) the relevant rights of the data subjects; and balance such rights against our interests in achieving such objective, and ensure that such rights do not override Asia Times ’s legitimate interests before we conclude that Asia Times  can process the personal data on the basis of legitimate interests.</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Communicate with the Data subjects</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All data subjects will be informed that we are collecting their personal data, the Categories of Personal Data concerned and the purpose of processing.  This is to ensure that the data subjects are clear about our collection and process of personal data and such collection and processing are within the data subjects’ reasonable expectation.</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Please be informed that all data subjects can object to our collection and processing of their personal data at any time, in addition to their rights of requesting for accessing and/or correcting their personal data in our possession.</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Data Security Mechanisms</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We have also implemented appropriate mechanisms, policies and procedures to protect the confidentiality and security of the personal data that we collect and process, as we respect the privacy and related rights of the data subjects relating to such personal data by reducing the risks or potential negative impact of processing including but not limited to data minimisation, de-identification, encryption, restricted access and all other technical security methods and efforts to protect personal data. Such protection of the privacy and related rights of the data subjects would enable Asia Times in processing personal data under the legitimate interest legal basis.</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Having conducted the above assessment thoroughly, Asia Times ’s concludes that it is collecting and processing personal data under its legitimate interests as follows:</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a. Serving our Customers and Operational Needs</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The main purposes for processing the Categories of Personal Data have been set out above.  They are legitimate interests for Asia Times  to process the same because all such purposes are essential to Asia Times  serving its customers and its operational needs as a corporation and a media organisation.</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A corporation like Asia Times  needs employees to work for its business (and hence Personnel Records) and service providers to keep it running (and therefore Other Operational Records).</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A media organisation such as Asia Times  needs the personal data of its subscribers, event attendees and website visitors so as to be able to have relevant and timely provision of information and/or other services (and thereby Subscription and Event Attendee Records together with Records collected on Webservers).</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b. Inform the Public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As a news organisation – Asia Times  respects the public’s right to know about what is happening in our community and the world.   Asia Times  has a duty both under law and journalistic ethics to inform the public of such happenings (“duty to inform”).</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We collect and process such data as the name, email address, online identifier and/or location data of those data subjects who visit any of our news, media or other websites.  We take note of the web pages being viewed as well as the time and frequency of such viewing. All of such data (“Public View Data”) are used to recommend to such data subjects relevant articles or content which should be of their interests.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Such recommendation does not prohibit or restrict anyone from viewing all of the other articles or content on such websites which they can access at any time as available.</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c. Market Analysis</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We analyse the Public View Data to: (i) gain insightful knowledge of the reading habits, preferences or tastes of the public; and (ii) conduct market segmentation and related studies.</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Such analysis is necessary because it enhances Asia Times ’s capability to carry out its duty to inform and contribute to the welfare of our international community as a global digital news organisation.  The knowledge and study results from such analysis would enable Asia Times  to fulfil its duty to inform more effectively by providing more relevant and timely information, products and services to the public.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This would benefit not just Asia Times  – but also the international society as a whole.   Our world is becoming more globalised and inter-connected. What is happening in one part of the world could have instant, far-reaching and/or significant ramifications on others.</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d. Direct Marketing</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Asia Times  also uses personal data for direct marketing purposes as part of its legitimate interests unless the data subject explicitly objects or such is otherwise specifically prohibited under applicable laws.</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How you enjoy Asia Times ’s products or services (such as news, media, advertising, events, etc.) may indicate your consumption preferences or inclinations.   Based on such preferences or inclinations, we use such personal data to conduct direct marketing in respect of various goods and/or services offered by Asia Times , its affiliates or business partners including:</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55">
      <w:pPr>
        <w:numPr>
          <w:ilvl w:val="0"/>
          <w:numId w:val="2"/>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Insurance, banking and financial products and services;</w:t>
      </w:r>
    </w:p>
    <w:p w:rsidR="00000000" w:rsidDel="00000000" w:rsidP="00000000" w:rsidRDefault="00000000" w:rsidRPr="00000000" w14:paraId="00000056">
      <w:pPr>
        <w:numPr>
          <w:ilvl w:val="0"/>
          <w:numId w:val="2"/>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Products and services relating to airlines, hotel, health club, travel and hospitality;</w:t>
      </w:r>
    </w:p>
    <w:p w:rsidR="00000000" w:rsidDel="00000000" w:rsidP="00000000" w:rsidRDefault="00000000" w:rsidRPr="00000000" w14:paraId="00000057">
      <w:pPr>
        <w:numPr>
          <w:ilvl w:val="0"/>
          <w:numId w:val="2"/>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Beauty, skin care, health, medical devices, biotechnology, pharmacy and wellness;</w:t>
      </w:r>
    </w:p>
    <w:p w:rsidR="00000000" w:rsidDel="00000000" w:rsidP="00000000" w:rsidRDefault="00000000" w:rsidRPr="00000000" w14:paraId="00000058">
      <w:pPr>
        <w:numPr>
          <w:ilvl w:val="0"/>
          <w:numId w:val="2"/>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Eyewear and optical, fashion, sports, sports events, sports clubs, watches and jewellery, flower shop, stationery, toys, department stores and shopping malls;</w:t>
      </w:r>
    </w:p>
    <w:p w:rsidR="00000000" w:rsidDel="00000000" w:rsidP="00000000" w:rsidRDefault="00000000" w:rsidRPr="00000000" w14:paraId="00000059">
      <w:pPr>
        <w:numPr>
          <w:ilvl w:val="0"/>
          <w:numId w:val="2"/>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IT, electronic goods and electrical appliances, mobile phones and accessories, telecommunications and media products and services;</w:t>
      </w:r>
    </w:p>
    <w:p w:rsidR="00000000" w:rsidDel="00000000" w:rsidP="00000000" w:rsidRDefault="00000000" w:rsidRPr="00000000" w14:paraId="0000005A">
      <w:pPr>
        <w:numPr>
          <w:ilvl w:val="0"/>
          <w:numId w:val="2"/>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Food and beverages and restaurants;</w:t>
      </w:r>
    </w:p>
    <w:p w:rsidR="00000000" w:rsidDel="00000000" w:rsidP="00000000" w:rsidRDefault="00000000" w:rsidRPr="00000000" w14:paraId="0000005B">
      <w:pPr>
        <w:numPr>
          <w:ilvl w:val="0"/>
          <w:numId w:val="2"/>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Design, automotive, education, antique and auction, arts and gallery, boat and accessories, services for children, real property, construction, furniture and household items, interior design, consular services, trade or industry associations, non-governmental organisations, government services, energy, events and exhibitions, personal announcements, pets and accessories, post and courier services, public utilities, professional services, career, security services, shopping, transportation and logistics.</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We note that given the global spread of our businesses, there could be cases where our use of personal data for direct marketing is governed by laws of certain jurisdictions (such as Hong Kong) which require the consent of the data subject(s) in this regard.   Please refer to the “Consent” section immediately below for more information.</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Consent</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Where applicable legal requirement demands specific consent must be obtained before we can process personal data including conducting direct marketing, we will ensure that such specific consent will be obtained as follows:</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62">
      <w:pPr>
        <w:numPr>
          <w:ilvl w:val="0"/>
          <w:numId w:val="4"/>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the consent has to be clear, explicit and specific;</w:t>
      </w:r>
    </w:p>
    <w:p w:rsidR="00000000" w:rsidDel="00000000" w:rsidP="00000000" w:rsidRDefault="00000000" w:rsidRPr="00000000" w14:paraId="00000063">
      <w:pPr>
        <w:numPr>
          <w:ilvl w:val="0"/>
          <w:numId w:val="4"/>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data subject is fully aware of the types of the personal data that we intend to use; and the purposes of such usage (such as improving our services to the data subject or direct marketing); and</w:t>
      </w:r>
    </w:p>
    <w:p w:rsidR="00000000" w:rsidDel="00000000" w:rsidP="00000000" w:rsidRDefault="00000000" w:rsidRPr="00000000" w14:paraId="00000064">
      <w:pPr>
        <w:numPr>
          <w:ilvl w:val="0"/>
          <w:numId w:val="4"/>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the name/identity of the transferee (if we ever intend to transfer your data) and how the transferee shall use your personal data.</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Rights of the Data subjects</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Asia Times  respects that data subjects have the following rights about the data processing, and the data which is recorded about them:</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69">
      <w:pPr>
        <w:numPr>
          <w:ilvl w:val="0"/>
          <w:numId w:val="3"/>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To request for access regarding the nature of information held and to whom it has been disclosed.</w:t>
      </w:r>
    </w:p>
    <w:p w:rsidR="00000000" w:rsidDel="00000000" w:rsidP="00000000" w:rsidRDefault="00000000" w:rsidRPr="00000000" w14:paraId="0000006A">
      <w:pPr>
        <w:numPr>
          <w:ilvl w:val="0"/>
          <w:numId w:val="3"/>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To prevent processing likely to cause damage or distress.</w:t>
      </w:r>
    </w:p>
    <w:p w:rsidR="00000000" w:rsidDel="00000000" w:rsidP="00000000" w:rsidRDefault="00000000" w:rsidRPr="00000000" w14:paraId="0000006B">
      <w:pPr>
        <w:numPr>
          <w:ilvl w:val="0"/>
          <w:numId w:val="3"/>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To prevent processing for purposes of direct marketing.</w:t>
      </w:r>
    </w:p>
    <w:p w:rsidR="00000000" w:rsidDel="00000000" w:rsidP="00000000" w:rsidRDefault="00000000" w:rsidRPr="00000000" w14:paraId="0000006C">
      <w:pPr>
        <w:numPr>
          <w:ilvl w:val="0"/>
          <w:numId w:val="3"/>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To be informed about the mechanics of automated decision-making process which will significantly affect them.</w:t>
      </w:r>
    </w:p>
    <w:p w:rsidR="00000000" w:rsidDel="00000000" w:rsidP="00000000" w:rsidRDefault="00000000" w:rsidRPr="00000000" w14:paraId="0000006D">
      <w:pPr>
        <w:numPr>
          <w:ilvl w:val="0"/>
          <w:numId w:val="3"/>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Not to have significant decisions that will affect them taken solely by automated process.</w:t>
      </w:r>
    </w:p>
    <w:p w:rsidR="00000000" w:rsidDel="00000000" w:rsidP="00000000" w:rsidRDefault="00000000" w:rsidRPr="00000000" w14:paraId="0000006E">
      <w:pPr>
        <w:numPr>
          <w:ilvl w:val="0"/>
          <w:numId w:val="3"/>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To sue for compensation if they suffer damage by any contravention of the applicable privacy and other laws.</w:t>
      </w:r>
    </w:p>
    <w:p w:rsidR="00000000" w:rsidDel="00000000" w:rsidP="00000000" w:rsidRDefault="00000000" w:rsidRPr="00000000" w14:paraId="0000006F">
      <w:pPr>
        <w:numPr>
          <w:ilvl w:val="0"/>
          <w:numId w:val="3"/>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To take action to rectify, block and erase including the right to be forgotten or destroy inaccurate data.</w:t>
      </w:r>
    </w:p>
    <w:p w:rsidR="00000000" w:rsidDel="00000000" w:rsidP="00000000" w:rsidRDefault="00000000" w:rsidRPr="00000000" w14:paraId="00000070">
      <w:pPr>
        <w:numPr>
          <w:ilvl w:val="0"/>
          <w:numId w:val="3"/>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To request the supervisory authority (eg. a privacy commissioner or a data protection officer) to assess whether any provision of the relevant privacy and other laws has been violated.</w:t>
      </w:r>
    </w:p>
    <w:p w:rsidR="00000000" w:rsidDel="00000000" w:rsidP="00000000" w:rsidRDefault="00000000" w:rsidRPr="00000000" w14:paraId="00000071">
      <w:pPr>
        <w:numPr>
          <w:ilvl w:val="0"/>
          <w:numId w:val="3"/>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To have personal data provided to them in a structured, commonly used and machine-readable format, and the right to have such data transmitted to another data controller.</w:t>
      </w:r>
    </w:p>
    <w:p w:rsidR="00000000" w:rsidDel="00000000" w:rsidP="00000000" w:rsidRDefault="00000000" w:rsidRPr="00000000" w14:paraId="00000072">
      <w:pPr>
        <w:numPr>
          <w:ilvl w:val="0"/>
          <w:numId w:val="3"/>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To object to any automated profiling which is occurring.</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7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Merriweather" w:cs="Merriweather" w:eastAsia="Merriweather" w:hAnsi="Merriweather"/>
          <w:color w:val="001246"/>
          <w:sz w:val="33"/>
          <w:szCs w:val="33"/>
        </w:rPr>
      </w:pPr>
      <w:bookmarkStart w:colFirst="0" w:colLast="0" w:name="_y9r3necx22xv" w:id="11"/>
      <w:bookmarkEnd w:id="11"/>
      <w:r w:rsidDel="00000000" w:rsidR="00000000" w:rsidRPr="00000000">
        <w:rPr>
          <w:rFonts w:ascii="Merriweather" w:cs="Merriweather" w:eastAsia="Merriweather" w:hAnsi="Merriweather"/>
          <w:color w:val="001246"/>
          <w:sz w:val="33"/>
          <w:szCs w:val="33"/>
          <w:rtl w:val="0"/>
        </w:rPr>
        <w:t xml:space="preserve">Transfer of Personal Data</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We will keep confidential the personal data that we hold, which may be transferred to the following parties for the purposes as stated above.</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77">
      <w:pPr>
        <w:numPr>
          <w:ilvl w:val="0"/>
          <w:numId w:val="6"/>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Agents, contractors or third parties which/who provide administrative, technology or other services to Asia Times  for its operations;</w:t>
      </w:r>
    </w:p>
    <w:p w:rsidR="00000000" w:rsidDel="00000000" w:rsidP="00000000" w:rsidRDefault="00000000" w:rsidRPr="00000000" w14:paraId="00000078">
      <w:pPr>
        <w:numPr>
          <w:ilvl w:val="0"/>
          <w:numId w:val="6"/>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Credit reference or debt collection agencies; and</w:t>
      </w:r>
    </w:p>
    <w:p w:rsidR="00000000" w:rsidDel="00000000" w:rsidP="00000000" w:rsidRDefault="00000000" w:rsidRPr="00000000" w14:paraId="00000079">
      <w:pPr>
        <w:numPr>
          <w:ilvl w:val="0"/>
          <w:numId w:val="6"/>
        </w:numPr>
        <w:pBdr>
          <w:top w:color="auto" w:space="0" w:sz="0" w:val="none"/>
          <w:bottom w:color="auto" w:space="0" w:sz="0" w:val="none"/>
          <w:right w:color="auto" w:space="0" w:sz="0" w:val="none"/>
          <w:between w:color="auto" w:space="0" w:sz="0" w:val="none"/>
        </w:pBdr>
        <w:ind w:left="720" w:hanging="360"/>
        <w:rPr>
          <w:rFonts w:ascii="Merriweather" w:cs="Merriweather" w:eastAsia="Merriweather" w:hAnsi="Merriweather"/>
        </w:rPr>
      </w:pPr>
      <w:r w:rsidDel="00000000" w:rsidR="00000000" w:rsidRPr="00000000">
        <w:rPr>
          <w:rFonts w:ascii="Merriweather" w:cs="Merriweather" w:eastAsia="Merriweather" w:hAnsi="Merriweather"/>
          <w:sz w:val="21"/>
          <w:szCs w:val="21"/>
          <w:rtl w:val="0"/>
        </w:rPr>
        <w:t xml:space="preserve">Any affiliates of Asia Times .</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In the event of such transfer, Asia Times  shall use contractual or other means to ensure that the data transferees shall keep the transferred personal data confidential and comply with all relevant personal data privacy laws and regulations.</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Regarding the situation as described under sub-clause (iv) above –  If such intra-group transfer among Asia Times  affiliates involves cross-border data transfer, Asia Times  may adopt binding corporate rules for safeguarding the security of such personal data; and ensuring that all affiliates involved shall comply with the relevant privacy and other laws.</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7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Merriweather" w:cs="Merriweather" w:eastAsia="Merriweather" w:hAnsi="Merriweather"/>
          <w:color w:val="001246"/>
          <w:sz w:val="33"/>
          <w:szCs w:val="33"/>
        </w:rPr>
      </w:pPr>
      <w:bookmarkStart w:colFirst="0" w:colLast="0" w:name="_iaxesnpvih0j" w:id="12"/>
      <w:bookmarkEnd w:id="12"/>
      <w:r w:rsidDel="00000000" w:rsidR="00000000" w:rsidRPr="00000000">
        <w:rPr>
          <w:rFonts w:ascii="Merriweather" w:cs="Merriweather" w:eastAsia="Merriweather" w:hAnsi="Merriweather"/>
          <w:color w:val="001246"/>
          <w:sz w:val="33"/>
          <w:szCs w:val="33"/>
          <w:rtl w:val="0"/>
        </w:rPr>
        <w:t xml:space="preserve">Outsourcing Arrangements</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Asia Times </w:t>
      </w:r>
      <w:r w:rsidDel="00000000" w:rsidR="00000000" w:rsidRPr="00000000">
        <w:rPr>
          <w:rFonts w:ascii="Merriweather" w:cs="Merriweather" w:eastAsia="Merriweather" w:hAnsi="Merriweather"/>
          <w:sz w:val="21"/>
          <w:szCs w:val="21"/>
          <w:rtl w:val="0"/>
        </w:rPr>
        <w:t xml:space="preserve"> has been using its in-house resources to develop and maintain its IT systems.  Occasionally Asia Times  engages a third-party vendor to provide certain services relating its IT systems.  This vendor does not have access to the personal data stored in the IT systems under usual circumstances.</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In the exceptional case where such vendor has such access, Asia Times  uses reasonable measures to ensure that: (i) such vendor is contractually bound to keep such personal data confidential and adopt appropriate means to prevent any unauthorised access, use, loss, retention, modification, transfer or otherwise.</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8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Merriweather" w:cs="Merriweather" w:eastAsia="Merriweather" w:hAnsi="Merriweather"/>
          <w:color w:val="001246"/>
          <w:sz w:val="33"/>
          <w:szCs w:val="33"/>
        </w:rPr>
      </w:pPr>
      <w:bookmarkStart w:colFirst="0" w:colLast="0" w:name="_w2x6jiuosexc" w:id="13"/>
      <w:bookmarkEnd w:id="13"/>
      <w:r w:rsidDel="00000000" w:rsidR="00000000" w:rsidRPr="00000000">
        <w:rPr>
          <w:rFonts w:ascii="Merriweather" w:cs="Merriweather" w:eastAsia="Merriweather" w:hAnsi="Merriweather"/>
          <w:color w:val="001246"/>
          <w:sz w:val="33"/>
          <w:szCs w:val="33"/>
          <w:rtl w:val="0"/>
        </w:rPr>
        <w:t xml:space="preserve">Data Retention</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We implement data retention policies and records to ensure that personal data will not be kept longer than is necessary in relation to the purpose for which they were collected.</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Different retention period apply to various types of personal data that we hold, depending on the respective data collection/usage purpose and relevant legal requirements.</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8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Merriweather" w:cs="Merriweather" w:eastAsia="Merriweather" w:hAnsi="Merriweather"/>
          <w:color w:val="001246"/>
          <w:sz w:val="33"/>
          <w:szCs w:val="33"/>
        </w:rPr>
      </w:pPr>
      <w:bookmarkStart w:colFirst="0" w:colLast="0" w:name="_li69wjx3lfkt" w:id="14"/>
      <w:bookmarkEnd w:id="14"/>
      <w:r w:rsidDel="00000000" w:rsidR="00000000" w:rsidRPr="00000000">
        <w:rPr>
          <w:rFonts w:ascii="Merriweather" w:cs="Merriweather" w:eastAsia="Merriweather" w:hAnsi="Merriweather"/>
          <w:color w:val="001246"/>
          <w:sz w:val="33"/>
          <w:szCs w:val="33"/>
          <w:rtl w:val="0"/>
        </w:rPr>
        <w:t xml:space="preserve">Data Access / Correction and Other Inquiries</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You have the right to know whether Asia Times  holds your personal data, access the data and/or correct any inaccuracies of such data.   You also have the right to make reasonable inquiries about Asia Times ’s personal data policies and procedures. You have the right to object to the processing of your personal data or withdraw your consent (if applicable) at any time. Please note however that if you object to the processing of your personal data, it may affect Asia Times ’s ability to provide the services that you required to you or may affect the quality of such services. If you withdraw your consent (if applicable), Asia Times  will stop providing such services to you which applicable laws requires specific consent.</w:t>
      </w:r>
    </w:p>
    <w:p w:rsidR="00000000" w:rsidDel="00000000" w:rsidP="00000000" w:rsidRDefault="00000000" w:rsidRPr="00000000" w14:paraId="00000088">
      <w:pP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All of the above requests should be made in writing to us: </w:t>
      </w:r>
    </w:p>
    <w:p w:rsidR="00000000" w:rsidDel="00000000" w:rsidP="00000000" w:rsidRDefault="00000000" w:rsidRPr="00000000" w14:paraId="00000089">
      <w:pPr>
        <w:rPr>
          <w:rFonts w:ascii="Merriweather" w:cs="Merriweather" w:eastAsia="Merriweather" w:hAnsi="Merriweather"/>
          <w:color w:val="ff0000"/>
          <w:sz w:val="21"/>
          <w:szCs w:val="21"/>
          <w:highlight w:val="cyan"/>
        </w:rPr>
      </w:pPr>
      <w:r w:rsidDel="00000000" w:rsidR="00000000" w:rsidRPr="00000000">
        <w:rPr>
          <w:rFonts w:ascii="Merriweather" w:cs="Merriweather" w:eastAsia="Merriweather" w:hAnsi="Merriweather"/>
          <w:color w:val="ff0000"/>
          <w:sz w:val="21"/>
          <w:szCs w:val="21"/>
          <w:highlight w:val="cyan"/>
          <w:rtl w:val="0"/>
        </w:rPr>
        <w:t xml:space="preserve">newsletter@asiatimes.com</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rPr>
          <w:rFonts w:ascii="Merriweather" w:cs="Merriweather" w:eastAsia="Merriweather" w:hAnsi="Merriweather"/>
          <w:sz w:val="21"/>
          <w:szCs w:val="21"/>
        </w:rPr>
      </w:pPr>
      <w:r w:rsidDel="00000000" w:rsidR="00000000" w:rsidRPr="00000000">
        <w:rPr>
          <w:rFonts w:ascii="Merriweather" w:cs="Merriweather" w:eastAsia="Merriweather" w:hAnsi="Merriweather"/>
          <w:sz w:val="21"/>
          <w:szCs w:val="21"/>
          <w:rtl w:val="0"/>
        </w:rPr>
        <w:t xml:space="preserve"> </w:t>
      </w:r>
    </w:p>
    <w:p w:rsidR="00000000" w:rsidDel="00000000" w:rsidP="00000000" w:rsidRDefault="00000000" w:rsidRPr="00000000" w14:paraId="0000008B">
      <w:pPr>
        <w:rPr>
          <w:rFonts w:ascii="Merriweather" w:cs="Merriweather" w:eastAsia="Merriweather" w:hAnsi="Merriweathe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